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8E" w:rsidRPr="00123281" w:rsidRDefault="007C378E" w:rsidP="00123281">
      <w:pPr>
        <w:spacing w:after="0"/>
        <w:rPr>
          <w:rFonts w:ascii="Tahoma" w:hAnsi="Tahoma" w:cs="Tahoma"/>
          <w:b/>
          <w:sz w:val="24"/>
          <w:szCs w:val="24"/>
        </w:rPr>
      </w:pPr>
      <w:r w:rsidRPr="00123281">
        <w:rPr>
          <w:rFonts w:ascii="Tahoma" w:hAnsi="Tahoma" w:cs="Tahoma"/>
          <w:b/>
          <w:sz w:val="24"/>
          <w:szCs w:val="24"/>
        </w:rPr>
        <w:t xml:space="preserve">Sarah </w:t>
      </w:r>
      <w:proofErr w:type="spellStart"/>
      <w:r w:rsidR="0074403D">
        <w:rPr>
          <w:rFonts w:ascii="Tahoma" w:hAnsi="Tahoma" w:cs="Tahoma"/>
          <w:b/>
          <w:sz w:val="24"/>
          <w:szCs w:val="24"/>
        </w:rPr>
        <w:t>Lefort</w:t>
      </w:r>
      <w:proofErr w:type="spellEnd"/>
      <w:r w:rsidR="00123281">
        <w:rPr>
          <w:rFonts w:ascii="Tahoma" w:hAnsi="Tahoma" w:cs="Tahoma"/>
          <w:b/>
          <w:sz w:val="24"/>
          <w:szCs w:val="24"/>
        </w:rPr>
        <w:tab/>
      </w:r>
      <w:r w:rsidR="00123281">
        <w:rPr>
          <w:rFonts w:ascii="Tahoma" w:hAnsi="Tahoma" w:cs="Tahoma"/>
          <w:b/>
          <w:sz w:val="24"/>
          <w:szCs w:val="24"/>
        </w:rPr>
        <w:tab/>
      </w:r>
      <w:r w:rsidR="00123281">
        <w:rPr>
          <w:rFonts w:ascii="Tahoma" w:hAnsi="Tahoma" w:cs="Tahoma"/>
          <w:b/>
          <w:sz w:val="24"/>
          <w:szCs w:val="24"/>
        </w:rPr>
        <w:tab/>
      </w:r>
      <w:r w:rsidR="00123281">
        <w:rPr>
          <w:rFonts w:ascii="Tahoma" w:hAnsi="Tahoma" w:cs="Tahoma"/>
          <w:b/>
          <w:sz w:val="24"/>
          <w:szCs w:val="24"/>
        </w:rPr>
        <w:tab/>
      </w:r>
      <w:r w:rsidR="00123281">
        <w:rPr>
          <w:rFonts w:ascii="Tahoma" w:hAnsi="Tahoma" w:cs="Tahoma"/>
          <w:b/>
          <w:sz w:val="24"/>
          <w:szCs w:val="24"/>
        </w:rPr>
        <w:tab/>
      </w:r>
      <w:r w:rsidR="00123281">
        <w:rPr>
          <w:rFonts w:ascii="Tahoma" w:hAnsi="Tahoma" w:cs="Tahoma"/>
          <w:b/>
          <w:sz w:val="24"/>
          <w:szCs w:val="24"/>
        </w:rPr>
        <w:tab/>
      </w:r>
      <w:r w:rsidR="00123281">
        <w:rPr>
          <w:rFonts w:ascii="Tahoma" w:hAnsi="Tahoma" w:cs="Tahoma"/>
          <w:b/>
          <w:sz w:val="24"/>
          <w:szCs w:val="24"/>
        </w:rPr>
        <w:tab/>
        <w:t>WOODSIDE HIGH SCHOOL</w:t>
      </w:r>
    </w:p>
    <w:p w:rsidR="007C378E" w:rsidRPr="00123281" w:rsidRDefault="007C378E" w:rsidP="007C378E">
      <w:pPr>
        <w:spacing w:after="0"/>
        <w:rPr>
          <w:rFonts w:ascii="Tahoma" w:hAnsi="Tahoma" w:cs="Tahoma"/>
          <w:b/>
          <w:sz w:val="24"/>
          <w:szCs w:val="24"/>
        </w:rPr>
      </w:pPr>
    </w:p>
    <w:p w:rsidR="007C378E" w:rsidRPr="00123281" w:rsidRDefault="007C378E" w:rsidP="007C378E">
      <w:pPr>
        <w:spacing w:after="0"/>
        <w:rPr>
          <w:rFonts w:ascii="Tahoma" w:hAnsi="Tahoma" w:cs="Tahoma"/>
          <w:b/>
          <w:sz w:val="24"/>
          <w:szCs w:val="24"/>
        </w:rPr>
      </w:pPr>
      <w:r w:rsidRPr="00123281">
        <w:rPr>
          <w:rFonts w:ascii="Tahoma" w:hAnsi="Tahoma" w:cs="Tahoma"/>
          <w:b/>
          <w:sz w:val="24"/>
          <w:szCs w:val="24"/>
        </w:rPr>
        <w:t xml:space="preserve">Email Address: </w:t>
      </w:r>
      <w:hyperlink r:id="rId5" w:history="1">
        <w:r w:rsidR="006C5A1D" w:rsidRPr="00E20BE0">
          <w:rPr>
            <w:rStyle w:val="Hyperlink"/>
            <w:rFonts w:ascii="Tahoma" w:hAnsi="Tahoma" w:cs="Tahoma"/>
            <w:b/>
            <w:sz w:val="24"/>
            <w:szCs w:val="24"/>
          </w:rPr>
          <w:t>slefort@seq.org</w:t>
        </w:r>
      </w:hyperlink>
      <w:r w:rsidRPr="00123281">
        <w:rPr>
          <w:rFonts w:ascii="Tahoma" w:hAnsi="Tahoma" w:cs="Tahoma"/>
          <w:b/>
          <w:sz w:val="24"/>
          <w:szCs w:val="24"/>
        </w:rPr>
        <w:tab/>
      </w:r>
    </w:p>
    <w:p w:rsidR="007C378E" w:rsidRPr="00123281" w:rsidRDefault="007C378E" w:rsidP="007C378E">
      <w:pPr>
        <w:spacing w:after="0"/>
        <w:rPr>
          <w:rFonts w:ascii="Tahoma" w:hAnsi="Tahoma" w:cs="Tahoma"/>
          <w:b/>
          <w:sz w:val="24"/>
          <w:szCs w:val="24"/>
        </w:rPr>
      </w:pPr>
      <w:r w:rsidRPr="00123281">
        <w:rPr>
          <w:rFonts w:ascii="Tahoma" w:hAnsi="Tahoma" w:cs="Tahoma"/>
          <w:b/>
          <w:sz w:val="24"/>
          <w:szCs w:val="24"/>
        </w:rPr>
        <w:t xml:space="preserve">School Web Address: </w:t>
      </w:r>
      <w:hyperlink r:id="rId6" w:history="1">
        <w:r w:rsidRPr="00123281">
          <w:rPr>
            <w:rStyle w:val="Hyperlink"/>
            <w:rFonts w:ascii="Tahoma" w:hAnsi="Tahoma" w:cs="Tahoma"/>
            <w:b/>
            <w:sz w:val="24"/>
            <w:szCs w:val="24"/>
          </w:rPr>
          <w:t>WHS Ceramics</w:t>
        </w:r>
      </w:hyperlink>
    </w:p>
    <w:p w:rsidR="007C378E" w:rsidRPr="00CD24BB" w:rsidRDefault="007C378E" w:rsidP="007C378E">
      <w:pPr>
        <w:spacing w:after="0"/>
        <w:rPr>
          <w:rFonts w:ascii="Tahoma" w:hAnsi="Tahoma" w:cs="Tahoma"/>
          <w:b/>
        </w:rPr>
      </w:pPr>
    </w:p>
    <w:p w:rsidR="007C378E" w:rsidRPr="00123281" w:rsidRDefault="007C378E" w:rsidP="007C378E">
      <w:pPr>
        <w:spacing w:after="0"/>
        <w:jc w:val="center"/>
        <w:rPr>
          <w:rFonts w:ascii="Tahoma" w:hAnsi="Tahoma" w:cs="Tahoma"/>
          <w:b/>
          <w:sz w:val="28"/>
          <w:szCs w:val="28"/>
        </w:rPr>
      </w:pPr>
      <w:r w:rsidRPr="00123281">
        <w:rPr>
          <w:rFonts w:ascii="Tahoma" w:hAnsi="Tahoma" w:cs="Tahoma"/>
          <w:b/>
          <w:sz w:val="28"/>
          <w:szCs w:val="28"/>
        </w:rPr>
        <w:t>Ceramics</w:t>
      </w:r>
      <w:r w:rsidR="00C01A8C">
        <w:rPr>
          <w:rFonts w:ascii="Tahoma" w:hAnsi="Tahoma" w:cs="Tahoma"/>
          <w:b/>
          <w:sz w:val="28"/>
          <w:szCs w:val="28"/>
        </w:rPr>
        <w:t xml:space="preserve"> 2</w:t>
      </w:r>
    </w:p>
    <w:p w:rsidR="008D71B3" w:rsidRPr="00123281" w:rsidRDefault="006C5A1D" w:rsidP="00123281">
      <w:pPr>
        <w:spacing w:after="0"/>
        <w:jc w:val="center"/>
        <w:rPr>
          <w:rFonts w:ascii="Tahoma" w:hAnsi="Tahoma" w:cs="Tahoma"/>
          <w:b/>
          <w:sz w:val="28"/>
          <w:szCs w:val="28"/>
        </w:rPr>
      </w:pPr>
      <w:r>
        <w:rPr>
          <w:rFonts w:ascii="Tahoma" w:hAnsi="Tahoma" w:cs="Tahoma"/>
          <w:b/>
          <w:sz w:val="28"/>
          <w:szCs w:val="28"/>
        </w:rPr>
        <w:t>2016</w:t>
      </w:r>
      <w:r w:rsidR="007C378E" w:rsidRPr="00123281">
        <w:rPr>
          <w:rFonts w:ascii="Tahoma" w:hAnsi="Tahoma" w:cs="Tahoma"/>
          <w:b/>
          <w:sz w:val="28"/>
          <w:szCs w:val="28"/>
        </w:rPr>
        <w:t>-201</w:t>
      </w:r>
      <w:r>
        <w:rPr>
          <w:rFonts w:ascii="Tahoma" w:hAnsi="Tahoma" w:cs="Tahoma"/>
          <w:b/>
          <w:sz w:val="28"/>
          <w:szCs w:val="28"/>
        </w:rPr>
        <w:t>7</w:t>
      </w:r>
    </w:p>
    <w:p w:rsidR="00C01A8C" w:rsidRPr="00C01A8C" w:rsidRDefault="00C01A8C" w:rsidP="00C01A8C">
      <w:pPr>
        <w:spacing w:after="0"/>
        <w:rPr>
          <w:rFonts w:ascii="Tahoma" w:hAnsi="Tahoma" w:cs="Tahoma"/>
          <w:sz w:val="24"/>
          <w:szCs w:val="24"/>
        </w:rPr>
      </w:pPr>
      <w:r w:rsidRPr="00C01A8C">
        <w:rPr>
          <w:rFonts w:ascii="Tahoma" w:hAnsi="Tahoma" w:cs="Tahoma"/>
          <w:sz w:val="24"/>
          <w:szCs w:val="24"/>
        </w:rPr>
        <w:t>Suggested Prerequisite: Ceramics I or department recommendation</w:t>
      </w:r>
    </w:p>
    <w:p w:rsidR="008D71B3" w:rsidRDefault="00C01A8C" w:rsidP="00C01A8C">
      <w:pPr>
        <w:spacing w:after="0"/>
        <w:rPr>
          <w:rFonts w:ascii="Tahoma" w:hAnsi="Tahoma" w:cs="Tahoma"/>
          <w:sz w:val="24"/>
          <w:szCs w:val="24"/>
        </w:rPr>
      </w:pPr>
      <w:r w:rsidRPr="00C01A8C">
        <w:rPr>
          <w:rFonts w:ascii="Tahoma" w:hAnsi="Tahoma" w:cs="Tahoma"/>
          <w:sz w:val="24"/>
          <w:szCs w:val="24"/>
        </w:rPr>
        <w:t>Advanced studies in hand-building and wheel-throwing techniques; elementary chemistry of glazes and kiln-firing techniques; individual projects designed to foster artistic development.</w:t>
      </w:r>
    </w:p>
    <w:p w:rsidR="00505890" w:rsidRPr="00CD24BB" w:rsidRDefault="00505890" w:rsidP="00C01A8C">
      <w:pPr>
        <w:spacing w:after="0"/>
        <w:rPr>
          <w:rFonts w:ascii="Tahoma" w:hAnsi="Tahoma" w:cs="Tahoma"/>
        </w:rPr>
      </w:pPr>
    </w:p>
    <w:p w:rsidR="006C5A1D" w:rsidRPr="00123281" w:rsidRDefault="006C5A1D" w:rsidP="006C5A1D">
      <w:pPr>
        <w:spacing w:after="0"/>
        <w:rPr>
          <w:rFonts w:ascii="Tahoma" w:hAnsi="Tahoma" w:cs="Tahoma"/>
          <w:b/>
          <w:sz w:val="28"/>
          <w:szCs w:val="28"/>
        </w:rPr>
      </w:pPr>
      <w:r>
        <w:rPr>
          <w:rFonts w:ascii="Tahoma" w:hAnsi="Tahoma" w:cs="Tahoma"/>
          <w:b/>
          <w:sz w:val="28"/>
          <w:szCs w:val="28"/>
        </w:rPr>
        <w:t>Expected School-wide Learning Results</w:t>
      </w:r>
    </w:p>
    <w:p w:rsidR="006C5A1D" w:rsidRPr="00CD24BB" w:rsidRDefault="006C5A1D" w:rsidP="006C5A1D">
      <w:pPr>
        <w:spacing w:after="0"/>
        <w:rPr>
          <w:rFonts w:ascii="Tahoma" w:hAnsi="Tahoma" w:cs="Tahoma"/>
        </w:rPr>
      </w:pPr>
      <w:r>
        <w:rPr>
          <w:rFonts w:ascii="Tahoma" w:hAnsi="Tahoma" w:cs="Tahoma"/>
          <w:sz w:val="24"/>
          <w:szCs w:val="24"/>
        </w:rPr>
        <w:t xml:space="preserve">This </w:t>
      </w:r>
      <w:proofErr w:type="gramStart"/>
      <w:r>
        <w:rPr>
          <w:rFonts w:ascii="Tahoma" w:hAnsi="Tahoma" w:cs="Tahoma"/>
          <w:sz w:val="24"/>
          <w:szCs w:val="24"/>
        </w:rPr>
        <w:t>courses</w:t>
      </w:r>
      <w:proofErr w:type="gramEnd"/>
      <w:r>
        <w:rPr>
          <w:rFonts w:ascii="Tahoma" w:hAnsi="Tahoma" w:cs="Tahoma"/>
          <w:sz w:val="24"/>
          <w:szCs w:val="24"/>
        </w:rPr>
        <w:t xml:space="preserve"> supports all of Woodside’s 8 Conditions of Success, but will emphasize the following most directly: Curiosity &amp; Creativity, Fun &amp; Excitement, Belonging, Sense of Accomplishment, and Leadership &amp; Responsibility.</w:t>
      </w:r>
    </w:p>
    <w:p w:rsidR="006C5A1D" w:rsidRDefault="006C5A1D" w:rsidP="008D71B3">
      <w:pPr>
        <w:spacing w:after="0"/>
        <w:rPr>
          <w:rFonts w:ascii="Tahoma" w:hAnsi="Tahoma" w:cs="Tahoma"/>
          <w:b/>
          <w:sz w:val="28"/>
          <w:szCs w:val="28"/>
        </w:rPr>
      </w:pPr>
    </w:p>
    <w:p w:rsidR="008D71B3" w:rsidRPr="00123281" w:rsidRDefault="008D71B3" w:rsidP="008D71B3">
      <w:pPr>
        <w:spacing w:after="0"/>
        <w:rPr>
          <w:rFonts w:ascii="Tahoma" w:hAnsi="Tahoma" w:cs="Tahoma"/>
          <w:b/>
          <w:sz w:val="28"/>
          <w:szCs w:val="28"/>
        </w:rPr>
      </w:pPr>
      <w:r w:rsidRPr="00123281">
        <w:rPr>
          <w:rFonts w:ascii="Tahoma" w:hAnsi="Tahoma" w:cs="Tahoma"/>
          <w:b/>
          <w:sz w:val="28"/>
          <w:szCs w:val="28"/>
        </w:rPr>
        <w:t>California Content Standards</w:t>
      </w:r>
    </w:p>
    <w:p w:rsidR="008D71B3" w:rsidRPr="00123281" w:rsidRDefault="008D71B3" w:rsidP="008D71B3">
      <w:pPr>
        <w:spacing w:after="0"/>
        <w:rPr>
          <w:rFonts w:ascii="Tahoma" w:hAnsi="Tahoma" w:cs="Tahoma"/>
          <w:sz w:val="24"/>
          <w:szCs w:val="24"/>
        </w:rPr>
      </w:pPr>
      <w:r w:rsidRPr="00123281">
        <w:rPr>
          <w:rFonts w:ascii="Tahoma" w:hAnsi="Tahoma" w:cs="Tahoma"/>
          <w:sz w:val="24"/>
          <w:szCs w:val="24"/>
        </w:rPr>
        <w:t>Woodside High School offers a comprehensive, standards-based program of study. Particular emphasis will be placed on the following standards:</w:t>
      </w:r>
    </w:p>
    <w:p w:rsidR="008D71B3" w:rsidRPr="00123281" w:rsidRDefault="008D71B3" w:rsidP="00123281">
      <w:pPr>
        <w:pStyle w:val="ListParagraph"/>
        <w:numPr>
          <w:ilvl w:val="0"/>
          <w:numId w:val="4"/>
        </w:numPr>
        <w:spacing w:after="0"/>
        <w:rPr>
          <w:rFonts w:ascii="Tahoma" w:hAnsi="Tahoma" w:cs="Tahoma"/>
          <w:sz w:val="24"/>
          <w:szCs w:val="24"/>
        </w:rPr>
      </w:pPr>
      <w:r w:rsidRPr="00123281">
        <w:rPr>
          <w:rFonts w:ascii="Tahoma" w:hAnsi="Tahoma" w:cs="Tahoma"/>
          <w:sz w:val="24"/>
          <w:szCs w:val="24"/>
          <w:u w:val="single"/>
        </w:rPr>
        <w:t>Artistic Perception</w:t>
      </w:r>
      <w:r w:rsidRPr="00123281">
        <w:rPr>
          <w:rFonts w:ascii="Tahoma" w:hAnsi="Tahoma" w:cs="Tahoma"/>
          <w:sz w:val="24"/>
          <w:szCs w:val="24"/>
        </w:rPr>
        <w:t xml:space="preserve"> – Develop Perceptional skills and Visual Arts Vocabulary; Analyze Art Elements and Principles of Design</w:t>
      </w:r>
    </w:p>
    <w:p w:rsidR="008D71B3" w:rsidRPr="00123281" w:rsidRDefault="008D71B3" w:rsidP="00123281">
      <w:pPr>
        <w:pStyle w:val="ListParagraph"/>
        <w:numPr>
          <w:ilvl w:val="0"/>
          <w:numId w:val="4"/>
        </w:numPr>
        <w:spacing w:after="0"/>
        <w:rPr>
          <w:rFonts w:ascii="Tahoma" w:hAnsi="Tahoma" w:cs="Tahoma"/>
          <w:sz w:val="24"/>
          <w:szCs w:val="24"/>
        </w:rPr>
      </w:pPr>
      <w:r w:rsidRPr="00123281">
        <w:rPr>
          <w:rFonts w:ascii="Tahoma" w:hAnsi="Tahoma" w:cs="Tahoma"/>
          <w:sz w:val="24"/>
          <w:szCs w:val="24"/>
          <w:u w:val="single"/>
        </w:rPr>
        <w:t>Creative Expression</w:t>
      </w:r>
      <w:r w:rsidRPr="00123281">
        <w:rPr>
          <w:rFonts w:ascii="Tahoma" w:hAnsi="Tahoma" w:cs="Tahoma"/>
          <w:sz w:val="24"/>
          <w:szCs w:val="24"/>
        </w:rPr>
        <w:t xml:space="preserve"> – Skills, Processes, Materials, and Tools</w:t>
      </w:r>
      <w:r w:rsidR="00505890">
        <w:rPr>
          <w:rFonts w:ascii="Tahoma" w:hAnsi="Tahoma" w:cs="Tahoma"/>
          <w:sz w:val="24"/>
          <w:szCs w:val="24"/>
        </w:rPr>
        <w:t>; Communication and Expression Through Original Works of Art</w:t>
      </w:r>
    </w:p>
    <w:p w:rsidR="008D71B3" w:rsidRPr="00123281" w:rsidRDefault="008D71B3" w:rsidP="00123281">
      <w:pPr>
        <w:pStyle w:val="ListParagraph"/>
        <w:numPr>
          <w:ilvl w:val="0"/>
          <w:numId w:val="4"/>
        </w:numPr>
        <w:spacing w:after="0"/>
        <w:rPr>
          <w:rFonts w:ascii="Tahoma" w:hAnsi="Tahoma" w:cs="Tahoma"/>
          <w:sz w:val="24"/>
          <w:szCs w:val="24"/>
        </w:rPr>
      </w:pPr>
      <w:r w:rsidRPr="00123281">
        <w:rPr>
          <w:rFonts w:ascii="Tahoma" w:hAnsi="Tahoma" w:cs="Tahoma"/>
          <w:sz w:val="24"/>
          <w:szCs w:val="24"/>
          <w:u w:val="single"/>
        </w:rPr>
        <w:t>Historical and Cultural Context</w:t>
      </w:r>
      <w:r w:rsidRPr="00123281">
        <w:rPr>
          <w:rFonts w:ascii="Tahoma" w:hAnsi="Tahoma" w:cs="Tahoma"/>
          <w:sz w:val="24"/>
          <w:szCs w:val="24"/>
        </w:rPr>
        <w:t xml:space="preserve"> – Role and Development of the Visual Arts</w:t>
      </w:r>
      <w:r w:rsidR="00505890">
        <w:rPr>
          <w:rFonts w:ascii="Tahoma" w:hAnsi="Tahoma" w:cs="Tahoma"/>
          <w:sz w:val="24"/>
          <w:szCs w:val="24"/>
        </w:rPr>
        <w:t>; Diversity of the Visual Arts</w:t>
      </w:r>
    </w:p>
    <w:p w:rsidR="008D71B3" w:rsidRPr="00123281" w:rsidRDefault="008D71B3" w:rsidP="00123281">
      <w:pPr>
        <w:pStyle w:val="ListParagraph"/>
        <w:numPr>
          <w:ilvl w:val="0"/>
          <w:numId w:val="4"/>
        </w:numPr>
        <w:spacing w:after="0"/>
        <w:rPr>
          <w:rFonts w:ascii="Tahoma" w:hAnsi="Tahoma" w:cs="Tahoma"/>
          <w:sz w:val="24"/>
          <w:szCs w:val="24"/>
        </w:rPr>
      </w:pPr>
      <w:r w:rsidRPr="00123281">
        <w:rPr>
          <w:rFonts w:ascii="Tahoma" w:hAnsi="Tahoma" w:cs="Tahoma"/>
          <w:sz w:val="24"/>
          <w:szCs w:val="24"/>
          <w:u w:val="single"/>
        </w:rPr>
        <w:t>Aesthetic Valuing</w:t>
      </w:r>
      <w:r w:rsidRPr="00123281">
        <w:rPr>
          <w:rFonts w:ascii="Tahoma" w:hAnsi="Tahoma" w:cs="Tahoma"/>
          <w:sz w:val="24"/>
          <w:szCs w:val="24"/>
        </w:rPr>
        <w:t xml:space="preserve"> – </w:t>
      </w:r>
      <w:r w:rsidR="00505890">
        <w:rPr>
          <w:rFonts w:ascii="Tahoma" w:hAnsi="Tahoma" w:cs="Tahoma"/>
          <w:sz w:val="24"/>
          <w:szCs w:val="24"/>
        </w:rPr>
        <w:t xml:space="preserve">Derive Meaning; </w:t>
      </w:r>
      <w:r w:rsidRPr="00123281">
        <w:rPr>
          <w:rFonts w:ascii="Tahoma" w:hAnsi="Tahoma" w:cs="Tahoma"/>
          <w:sz w:val="24"/>
          <w:szCs w:val="24"/>
        </w:rPr>
        <w:t xml:space="preserve">Make Informed Judgments </w:t>
      </w:r>
    </w:p>
    <w:p w:rsidR="008D71B3" w:rsidRPr="00123281" w:rsidRDefault="008D71B3" w:rsidP="00123281">
      <w:pPr>
        <w:pStyle w:val="ListParagraph"/>
        <w:numPr>
          <w:ilvl w:val="0"/>
          <w:numId w:val="4"/>
        </w:numPr>
        <w:spacing w:after="0"/>
        <w:rPr>
          <w:rFonts w:ascii="Tahoma" w:hAnsi="Tahoma" w:cs="Tahoma"/>
          <w:sz w:val="24"/>
          <w:szCs w:val="24"/>
        </w:rPr>
      </w:pPr>
      <w:r w:rsidRPr="00123281">
        <w:rPr>
          <w:rFonts w:ascii="Tahoma" w:hAnsi="Tahoma" w:cs="Tahoma"/>
          <w:sz w:val="24"/>
          <w:szCs w:val="24"/>
          <w:u w:val="single"/>
        </w:rPr>
        <w:t>Connections, Relationships, Applications</w:t>
      </w:r>
      <w:r w:rsidRPr="00123281">
        <w:rPr>
          <w:rFonts w:ascii="Tahoma" w:hAnsi="Tahoma" w:cs="Tahoma"/>
          <w:sz w:val="24"/>
          <w:szCs w:val="24"/>
        </w:rPr>
        <w:t xml:space="preserve"> – Visual Literacy</w:t>
      </w:r>
      <w:r w:rsidR="00505890">
        <w:rPr>
          <w:rFonts w:ascii="Tahoma" w:hAnsi="Tahoma" w:cs="Tahoma"/>
          <w:sz w:val="24"/>
          <w:szCs w:val="24"/>
        </w:rPr>
        <w:t>; Careers and Career Related Skills</w:t>
      </w:r>
    </w:p>
    <w:p w:rsidR="00CC4645" w:rsidRPr="00CD24BB" w:rsidRDefault="00CC4645" w:rsidP="00CC4645">
      <w:pPr>
        <w:spacing w:after="0"/>
        <w:rPr>
          <w:rFonts w:ascii="Tahoma" w:hAnsi="Tahoma" w:cs="Tahoma"/>
        </w:rPr>
      </w:pPr>
    </w:p>
    <w:p w:rsidR="00CC4645" w:rsidRPr="00123281" w:rsidRDefault="00CC4645" w:rsidP="00CC4645">
      <w:pPr>
        <w:spacing w:after="0"/>
        <w:rPr>
          <w:rFonts w:ascii="Tahoma" w:hAnsi="Tahoma" w:cs="Tahoma"/>
          <w:b/>
          <w:sz w:val="28"/>
          <w:szCs w:val="28"/>
        </w:rPr>
      </w:pPr>
      <w:r w:rsidRPr="00123281">
        <w:rPr>
          <w:rFonts w:ascii="Tahoma" w:hAnsi="Tahoma" w:cs="Tahoma"/>
          <w:b/>
          <w:sz w:val="28"/>
          <w:szCs w:val="28"/>
        </w:rPr>
        <w:t>Course Overview</w:t>
      </w:r>
    </w:p>
    <w:p w:rsidR="00CC4645" w:rsidRPr="00123281" w:rsidRDefault="00505890" w:rsidP="00CC4645">
      <w:pPr>
        <w:pStyle w:val="BodyText"/>
        <w:rPr>
          <w:rFonts w:ascii="Tahoma" w:eastAsia="Batang" w:hAnsi="Tahoma" w:cs="Tahoma"/>
          <w:sz w:val="24"/>
        </w:rPr>
      </w:pPr>
      <w:r>
        <w:rPr>
          <w:rFonts w:ascii="Tahoma" w:eastAsia="Batang" w:hAnsi="Tahoma" w:cs="Tahoma"/>
          <w:sz w:val="24"/>
        </w:rPr>
        <w:t xml:space="preserve">Ceramics </w:t>
      </w:r>
      <w:proofErr w:type="gramStart"/>
      <w:r>
        <w:rPr>
          <w:rFonts w:ascii="Tahoma" w:eastAsia="Batang" w:hAnsi="Tahoma" w:cs="Tahoma"/>
          <w:sz w:val="24"/>
        </w:rPr>
        <w:t>2</w:t>
      </w:r>
      <w:r w:rsidR="00CC4645" w:rsidRPr="00123281">
        <w:rPr>
          <w:rFonts w:ascii="Tahoma" w:eastAsia="Batang" w:hAnsi="Tahoma" w:cs="Tahoma"/>
          <w:sz w:val="24"/>
        </w:rPr>
        <w:t xml:space="preserve"> course content</w:t>
      </w:r>
      <w:proofErr w:type="gramEnd"/>
      <w:r w:rsidR="00CC4645" w:rsidRPr="00123281">
        <w:rPr>
          <w:rFonts w:ascii="Tahoma" w:eastAsia="Batang" w:hAnsi="Tahoma" w:cs="Tahoma"/>
          <w:sz w:val="24"/>
        </w:rPr>
        <w:t xml:space="preserve"> and curriculum is aligned with our school-wide learning results, specifically curiosity and creativity, sense of accomplishment, and fun and excitement. Students enrolled in C</w:t>
      </w:r>
      <w:r>
        <w:rPr>
          <w:rFonts w:ascii="Tahoma" w:eastAsia="Batang" w:hAnsi="Tahoma" w:cs="Tahoma"/>
          <w:sz w:val="24"/>
        </w:rPr>
        <w:t>eramics 2</w:t>
      </w:r>
      <w:r w:rsidR="00CC4645" w:rsidRPr="00123281">
        <w:rPr>
          <w:rFonts w:ascii="Tahoma" w:eastAsia="Batang" w:hAnsi="Tahoma" w:cs="Tahoma"/>
          <w:sz w:val="24"/>
        </w:rPr>
        <w:t xml:space="preserve"> will </w:t>
      </w:r>
      <w:r>
        <w:rPr>
          <w:rFonts w:ascii="Tahoma" w:eastAsia="Batang" w:hAnsi="Tahoma" w:cs="Tahoma"/>
          <w:sz w:val="24"/>
        </w:rPr>
        <w:t xml:space="preserve">further </w:t>
      </w:r>
      <w:r w:rsidR="00CC4645" w:rsidRPr="00123281">
        <w:rPr>
          <w:rFonts w:ascii="Tahoma" w:eastAsia="Batang" w:hAnsi="Tahoma" w:cs="Tahoma"/>
          <w:sz w:val="24"/>
        </w:rPr>
        <w:t xml:space="preserve">explore various techniques which incorporate fundamental art concepts through the use of clay and glaze. Through this form of 3-dimensional art, students will gain social, cultural, and historical awareness of art further enabling self-expression through the use of problem-solving and critical high-order thinking skills. </w:t>
      </w:r>
      <w:r>
        <w:rPr>
          <w:rFonts w:ascii="Tahoma" w:eastAsia="Batang" w:hAnsi="Tahoma" w:cs="Tahoma"/>
          <w:sz w:val="24"/>
        </w:rPr>
        <w:t xml:space="preserve">Students will focus on individualization, demonstrating expressive content in their work, and finding personal direction to create a body of work all while demonstrating appropriate </w:t>
      </w:r>
      <w:r>
        <w:rPr>
          <w:rFonts w:ascii="Tahoma" w:eastAsia="Batang" w:hAnsi="Tahoma" w:cs="Tahoma"/>
          <w:sz w:val="24"/>
        </w:rPr>
        <w:lastRenderedPageBreak/>
        <w:t>use of elements of art and principles of design.</w:t>
      </w:r>
      <w:r w:rsidR="00CC4645" w:rsidRPr="00123281">
        <w:rPr>
          <w:rFonts w:ascii="Tahoma" w:eastAsia="Batang" w:hAnsi="Tahoma" w:cs="Tahoma"/>
          <w:sz w:val="24"/>
        </w:rPr>
        <w:t xml:space="preserve"> Projects may </w:t>
      </w:r>
      <w:r>
        <w:rPr>
          <w:rFonts w:ascii="Tahoma" w:eastAsia="Batang" w:hAnsi="Tahoma" w:cs="Tahoma"/>
          <w:sz w:val="24"/>
        </w:rPr>
        <w:t xml:space="preserve">personal sculptures, </w:t>
      </w:r>
      <w:proofErr w:type="spellStart"/>
      <w:r>
        <w:rPr>
          <w:rFonts w:ascii="Tahoma" w:eastAsia="Batang" w:hAnsi="Tahoma" w:cs="Tahoma"/>
          <w:sz w:val="24"/>
        </w:rPr>
        <w:t>pinchpot</w:t>
      </w:r>
      <w:proofErr w:type="spellEnd"/>
      <w:r>
        <w:rPr>
          <w:rFonts w:ascii="Tahoma" w:eastAsia="Batang" w:hAnsi="Tahoma" w:cs="Tahoma"/>
          <w:sz w:val="24"/>
        </w:rPr>
        <w:t xml:space="preserve"> whistles, teapots or combination pieces, more in depth experience on the wheel, and more!</w:t>
      </w:r>
    </w:p>
    <w:p w:rsidR="00CC4645" w:rsidRPr="00CD24BB" w:rsidRDefault="00CC4645" w:rsidP="00CC4645">
      <w:pPr>
        <w:pStyle w:val="BodyText"/>
        <w:rPr>
          <w:rFonts w:ascii="Tahoma" w:eastAsia="Batang" w:hAnsi="Tahoma" w:cs="Tahoma"/>
          <w:sz w:val="22"/>
          <w:szCs w:val="22"/>
        </w:rPr>
      </w:pPr>
    </w:p>
    <w:p w:rsidR="00CC4645" w:rsidRPr="00123281" w:rsidRDefault="00CC4645" w:rsidP="00CC4645">
      <w:pPr>
        <w:pStyle w:val="BodyText"/>
        <w:rPr>
          <w:rFonts w:ascii="Tahoma" w:eastAsia="Batang" w:hAnsi="Tahoma" w:cs="Tahoma"/>
          <w:b/>
          <w:szCs w:val="28"/>
        </w:rPr>
      </w:pPr>
      <w:r w:rsidRPr="00123281">
        <w:rPr>
          <w:rFonts w:ascii="Tahoma" w:eastAsia="Batang" w:hAnsi="Tahoma" w:cs="Tahoma"/>
          <w:b/>
          <w:szCs w:val="28"/>
        </w:rPr>
        <w:t>Curricular Requirements</w:t>
      </w:r>
    </w:p>
    <w:p w:rsidR="00CC4645" w:rsidRPr="00123281" w:rsidRDefault="00CC4645" w:rsidP="00CC4645">
      <w:pPr>
        <w:pStyle w:val="BodyText"/>
        <w:rPr>
          <w:rFonts w:ascii="Tahoma" w:eastAsia="Batang" w:hAnsi="Tahoma" w:cs="Tahoma"/>
          <w:sz w:val="24"/>
        </w:rPr>
      </w:pPr>
      <w:r w:rsidRPr="00123281">
        <w:rPr>
          <w:rFonts w:ascii="Tahoma" w:eastAsia="Batang" w:hAnsi="Tahoma" w:cs="Tahoma"/>
          <w:sz w:val="24"/>
        </w:rPr>
        <w:t>There is no textbook for this course, the course is taught with an interactive ad hands-on approach to learning. Due to the nature of the content, very little homework is given therefore regular attendance and active participation is imperative.</w:t>
      </w:r>
      <w:r w:rsidR="00CD24BB" w:rsidRPr="00123281">
        <w:rPr>
          <w:rFonts w:ascii="Tahoma" w:eastAsia="Batang" w:hAnsi="Tahoma" w:cs="Tahoma"/>
          <w:sz w:val="24"/>
        </w:rPr>
        <w:t xml:space="preserve"> Expectation for classroom behavior</w:t>
      </w:r>
      <w:r w:rsidR="00123281" w:rsidRPr="00123281">
        <w:rPr>
          <w:rFonts w:ascii="Tahoma" w:eastAsia="Batang" w:hAnsi="Tahoma" w:cs="Tahoma"/>
          <w:sz w:val="24"/>
        </w:rPr>
        <w:t xml:space="preserve"> is</w:t>
      </w:r>
      <w:r w:rsidR="00CD24BB" w:rsidRPr="00123281">
        <w:rPr>
          <w:rFonts w:ascii="Tahoma" w:eastAsia="Batang" w:hAnsi="Tahoma" w:cs="Tahoma"/>
          <w:sz w:val="24"/>
        </w:rPr>
        <w:t xml:space="preserve"> directly related to WHS school-wide learning results and school-wide policies already</w:t>
      </w:r>
      <w:r w:rsidR="0074403D">
        <w:rPr>
          <w:rFonts w:ascii="Tahoma" w:eastAsia="Batang" w:hAnsi="Tahoma" w:cs="Tahoma"/>
          <w:sz w:val="24"/>
        </w:rPr>
        <w:t xml:space="preserve"> set in place, including the district-wide academic integrity policy. Additional classroom policies and specific expectations are communicated verbally and in written form the first week of class.</w:t>
      </w:r>
    </w:p>
    <w:p w:rsidR="00123281" w:rsidRDefault="00CD24BB" w:rsidP="00123281">
      <w:pPr>
        <w:pStyle w:val="BodyText"/>
        <w:rPr>
          <w:rFonts w:ascii="Tahoma" w:eastAsia="Batang" w:hAnsi="Tahoma" w:cs="Tahoma"/>
          <w:sz w:val="24"/>
        </w:rPr>
      </w:pPr>
      <w:r w:rsidRPr="00123281">
        <w:rPr>
          <w:rFonts w:ascii="Tahoma" w:eastAsia="Batang" w:hAnsi="Tahoma" w:cs="Tahoma"/>
          <w:sz w:val="24"/>
        </w:rPr>
        <w:t xml:space="preserve">Required </w:t>
      </w:r>
      <w:r w:rsidR="00123281" w:rsidRPr="00123281">
        <w:rPr>
          <w:rFonts w:ascii="Tahoma" w:eastAsia="Batang" w:hAnsi="Tahoma" w:cs="Tahoma"/>
          <w:sz w:val="24"/>
        </w:rPr>
        <w:t xml:space="preserve">Materials include a </w:t>
      </w:r>
      <w:r w:rsidRPr="00123281">
        <w:rPr>
          <w:rFonts w:ascii="Tahoma" w:eastAsia="Batang" w:hAnsi="Tahoma" w:cs="Tahoma"/>
          <w:sz w:val="24"/>
        </w:rPr>
        <w:t>small notebook or a folder with paper</w:t>
      </w:r>
      <w:r w:rsidR="00123281" w:rsidRPr="00123281">
        <w:rPr>
          <w:rFonts w:ascii="Tahoma" w:eastAsia="Batang" w:hAnsi="Tahoma" w:cs="Tahoma"/>
          <w:sz w:val="24"/>
        </w:rPr>
        <w:t>, an op</w:t>
      </w:r>
      <w:r w:rsidR="0074403D">
        <w:rPr>
          <w:rFonts w:ascii="Tahoma" w:eastAsia="Batang" w:hAnsi="Tahoma" w:cs="Tahoma"/>
          <w:sz w:val="24"/>
        </w:rPr>
        <w:t>en mind/positive attitude and a</w:t>
      </w:r>
      <w:r w:rsidRPr="00123281">
        <w:rPr>
          <w:rFonts w:ascii="Tahoma" w:eastAsia="Batang" w:hAnsi="Tahoma" w:cs="Tahoma"/>
          <w:sz w:val="24"/>
        </w:rPr>
        <w:t xml:space="preserve"> suggested donation of $30.00</w:t>
      </w:r>
      <w:r w:rsidR="00123281" w:rsidRPr="00123281">
        <w:rPr>
          <w:rFonts w:ascii="Tahoma" w:eastAsia="Batang" w:hAnsi="Tahoma" w:cs="Tahoma"/>
          <w:sz w:val="24"/>
        </w:rPr>
        <w:t>.</w:t>
      </w:r>
    </w:p>
    <w:p w:rsidR="00505890" w:rsidRDefault="00505890" w:rsidP="00123281">
      <w:pPr>
        <w:pStyle w:val="BodyText"/>
        <w:rPr>
          <w:rFonts w:ascii="Tahoma" w:eastAsia="Batang" w:hAnsi="Tahoma" w:cs="Tahoma"/>
          <w:b/>
          <w:szCs w:val="28"/>
        </w:rPr>
      </w:pPr>
    </w:p>
    <w:p w:rsidR="00CD24BB" w:rsidRPr="00123281" w:rsidRDefault="00CD24BB" w:rsidP="00123281">
      <w:pPr>
        <w:pStyle w:val="BodyText"/>
        <w:rPr>
          <w:rFonts w:ascii="Tahoma" w:eastAsia="Batang" w:hAnsi="Tahoma" w:cs="Tahoma"/>
          <w:sz w:val="24"/>
        </w:rPr>
      </w:pPr>
      <w:r w:rsidRPr="00123281">
        <w:rPr>
          <w:rFonts w:ascii="Tahoma" w:eastAsia="Batang" w:hAnsi="Tahoma" w:cs="Tahoma"/>
          <w:b/>
          <w:szCs w:val="28"/>
        </w:rPr>
        <w:t>Assessment/Grading</w:t>
      </w:r>
    </w:p>
    <w:p w:rsidR="00CD24BB" w:rsidRPr="00123281" w:rsidRDefault="00CD24BB" w:rsidP="00CD24BB">
      <w:pPr>
        <w:tabs>
          <w:tab w:val="left" w:pos="720"/>
        </w:tabs>
        <w:spacing w:after="0"/>
        <w:rPr>
          <w:rFonts w:ascii="Tahoma" w:eastAsia="Batang" w:hAnsi="Tahoma" w:cs="Tahoma"/>
          <w:sz w:val="24"/>
          <w:szCs w:val="24"/>
        </w:rPr>
      </w:pPr>
      <w:r w:rsidRPr="00123281">
        <w:rPr>
          <w:rFonts w:ascii="Tahoma" w:eastAsia="Batang" w:hAnsi="Tahoma" w:cs="Tahoma"/>
          <w:sz w:val="24"/>
          <w:szCs w:val="24"/>
        </w:rPr>
        <w:t xml:space="preserve">Final grades are based off a percentage of total points earned in the following categories. </w:t>
      </w:r>
    </w:p>
    <w:p w:rsidR="00CD24BB" w:rsidRPr="00123281" w:rsidRDefault="00CD24BB" w:rsidP="00CD24BB">
      <w:pPr>
        <w:pStyle w:val="ListParagraph"/>
        <w:numPr>
          <w:ilvl w:val="0"/>
          <w:numId w:val="3"/>
        </w:numPr>
        <w:tabs>
          <w:tab w:val="left" w:pos="720"/>
        </w:tabs>
        <w:spacing w:after="0" w:line="240" w:lineRule="auto"/>
        <w:contextualSpacing w:val="0"/>
        <w:rPr>
          <w:rFonts w:ascii="Tahoma" w:eastAsia="Batang" w:hAnsi="Tahoma" w:cs="Tahoma"/>
          <w:sz w:val="24"/>
          <w:szCs w:val="24"/>
        </w:rPr>
      </w:pPr>
      <w:r w:rsidRPr="00123281">
        <w:rPr>
          <w:rFonts w:ascii="Tahoma" w:eastAsia="Batang" w:hAnsi="Tahoma" w:cs="Tahoma"/>
          <w:sz w:val="24"/>
          <w:szCs w:val="24"/>
          <w:u w:val="single"/>
        </w:rPr>
        <w:t>General Assignments</w:t>
      </w:r>
      <w:r w:rsidRPr="00123281">
        <w:rPr>
          <w:rFonts w:ascii="Tahoma" w:eastAsia="Batang" w:hAnsi="Tahoma" w:cs="Tahoma"/>
          <w:sz w:val="24"/>
          <w:szCs w:val="24"/>
        </w:rPr>
        <w:t xml:space="preserve"> - policy form, quizzes, progress checks, sketchbook checks, final exam, etc.</w:t>
      </w:r>
    </w:p>
    <w:p w:rsidR="00CD24BB" w:rsidRPr="00123281" w:rsidRDefault="00CD24BB" w:rsidP="00CD24BB">
      <w:pPr>
        <w:pStyle w:val="ListParagraph"/>
        <w:numPr>
          <w:ilvl w:val="0"/>
          <w:numId w:val="3"/>
        </w:numPr>
        <w:tabs>
          <w:tab w:val="left" w:pos="720"/>
        </w:tabs>
        <w:spacing w:after="0" w:line="240" w:lineRule="auto"/>
        <w:contextualSpacing w:val="0"/>
        <w:rPr>
          <w:rFonts w:ascii="Tahoma" w:eastAsia="Batang" w:hAnsi="Tahoma" w:cs="Tahoma"/>
          <w:sz w:val="24"/>
          <w:szCs w:val="24"/>
        </w:rPr>
      </w:pPr>
      <w:r w:rsidRPr="00123281">
        <w:rPr>
          <w:rFonts w:ascii="Tahoma" w:eastAsia="Batang" w:hAnsi="Tahoma" w:cs="Tahoma"/>
          <w:sz w:val="24"/>
          <w:szCs w:val="24"/>
          <w:u w:val="single"/>
        </w:rPr>
        <w:t>Sketches</w:t>
      </w:r>
      <w:r w:rsidRPr="00123281">
        <w:rPr>
          <w:rFonts w:ascii="Tahoma" w:eastAsia="Batang" w:hAnsi="Tahoma" w:cs="Tahoma"/>
          <w:sz w:val="24"/>
          <w:szCs w:val="24"/>
        </w:rPr>
        <w:t>- preliminary sketches/ideas/research for projects</w:t>
      </w:r>
    </w:p>
    <w:p w:rsidR="00CD24BB" w:rsidRPr="00123281" w:rsidRDefault="00CD24BB" w:rsidP="00CD24BB">
      <w:pPr>
        <w:pStyle w:val="ListParagraph"/>
        <w:numPr>
          <w:ilvl w:val="0"/>
          <w:numId w:val="3"/>
        </w:numPr>
        <w:tabs>
          <w:tab w:val="left" w:pos="720"/>
        </w:tabs>
        <w:spacing w:after="0" w:line="240" w:lineRule="auto"/>
        <w:contextualSpacing w:val="0"/>
        <w:rPr>
          <w:rFonts w:ascii="Tahoma" w:eastAsia="Batang" w:hAnsi="Tahoma" w:cs="Tahoma"/>
          <w:sz w:val="24"/>
          <w:szCs w:val="24"/>
        </w:rPr>
      </w:pPr>
      <w:r w:rsidRPr="00123281">
        <w:rPr>
          <w:rFonts w:ascii="Tahoma" w:eastAsia="Batang" w:hAnsi="Tahoma" w:cs="Tahoma"/>
          <w:sz w:val="24"/>
          <w:szCs w:val="24"/>
          <w:u w:val="single"/>
        </w:rPr>
        <w:t>Projects</w:t>
      </w:r>
      <w:r w:rsidRPr="00123281">
        <w:rPr>
          <w:rFonts w:ascii="Tahoma" w:eastAsia="Batang" w:hAnsi="Tahoma" w:cs="Tahoma"/>
          <w:sz w:val="24"/>
          <w:szCs w:val="24"/>
        </w:rPr>
        <w:t xml:space="preserve">– Evaluation of completed art works </w:t>
      </w:r>
    </w:p>
    <w:p w:rsidR="00CD24BB" w:rsidRPr="00123281" w:rsidRDefault="00CD24BB" w:rsidP="00CD24BB">
      <w:pPr>
        <w:pStyle w:val="ListParagraph"/>
        <w:numPr>
          <w:ilvl w:val="1"/>
          <w:numId w:val="3"/>
        </w:numPr>
        <w:tabs>
          <w:tab w:val="left" w:pos="720"/>
        </w:tabs>
        <w:spacing w:after="0" w:line="240" w:lineRule="auto"/>
        <w:contextualSpacing w:val="0"/>
        <w:rPr>
          <w:rFonts w:ascii="Tahoma" w:eastAsia="Batang" w:hAnsi="Tahoma" w:cs="Tahoma"/>
          <w:sz w:val="24"/>
          <w:szCs w:val="24"/>
        </w:rPr>
      </w:pPr>
      <w:r w:rsidRPr="00123281">
        <w:rPr>
          <w:rFonts w:ascii="Tahoma" w:eastAsia="Batang" w:hAnsi="Tahoma" w:cs="Tahoma"/>
          <w:sz w:val="24"/>
          <w:szCs w:val="24"/>
        </w:rPr>
        <w:t>Project grades are determined with the use of a rubric in addition to written reflection statements from the student</w:t>
      </w:r>
    </w:p>
    <w:p w:rsidR="00CD24BB" w:rsidRPr="00123281" w:rsidRDefault="00CD24BB" w:rsidP="00CD24BB">
      <w:pPr>
        <w:pStyle w:val="ListParagraph"/>
        <w:numPr>
          <w:ilvl w:val="0"/>
          <w:numId w:val="3"/>
        </w:numPr>
        <w:tabs>
          <w:tab w:val="left" w:pos="720"/>
        </w:tabs>
        <w:spacing w:after="0" w:line="240" w:lineRule="auto"/>
        <w:contextualSpacing w:val="0"/>
        <w:rPr>
          <w:rFonts w:ascii="Tahoma" w:eastAsia="Batang" w:hAnsi="Tahoma" w:cs="Tahoma"/>
          <w:sz w:val="24"/>
          <w:szCs w:val="24"/>
        </w:rPr>
      </w:pPr>
      <w:r w:rsidRPr="00123281">
        <w:rPr>
          <w:rFonts w:ascii="Tahoma" w:eastAsia="Batang" w:hAnsi="Tahoma" w:cs="Tahoma"/>
          <w:sz w:val="24"/>
          <w:szCs w:val="24"/>
          <w:u w:val="single"/>
        </w:rPr>
        <w:t>Participation*–</w:t>
      </w:r>
      <w:r w:rsidRPr="00123281">
        <w:rPr>
          <w:rFonts w:ascii="Tahoma" w:eastAsia="Batang" w:hAnsi="Tahoma" w:cs="Tahoma"/>
          <w:sz w:val="24"/>
          <w:szCs w:val="24"/>
        </w:rPr>
        <w:t>You are given 100 points every quarter. Points are taken away at the discretion of the teacher based on 3 main areas.</w:t>
      </w:r>
    </w:p>
    <w:p w:rsidR="00CD24BB" w:rsidRPr="00123281" w:rsidRDefault="00CD24BB" w:rsidP="00CD24BB">
      <w:pPr>
        <w:pStyle w:val="ListParagraph"/>
        <w:numPr>
          <w:ilvl w:val="1"/>
          <w:numId w:val="3"/>
        </w:numPr>
        <w:tabs>
          <w:tab w:val="left" w:pos="720"/>
        </w:tabs>
        <w:spacing w:after="0" w:line="240" w:lineRule="auto"/>
        <w:contextualSpacing w:val="0"/>
        <w:rPr>
          <w:rFonts w:ascii="Tahoma" w:eastAsia="Batang" w:hAnsi="Tahoma" w:cs="Tahoma"/>
          <w:sz w:val="24"/>
          <w:szCs w:val="24"/>
        </w:rPr>
      </w:pPr>
      <w:r w:rsidRPr="00123281">
        <w:rPr>
          <w:rFonts w:ascii="Tahoma" w:eastAsia="Batang" w:hAnsi="Tahoma" w:cs="Tahoma"/>
          <w:sz w:val="24"/>
          <w:szCs w:val="24"/>
        </w:rPr>
        <w:t xml:space="preserve">Attendance &amp; </w:t>
      </w:r>
      <w:proofErr w:type="spellStart"/>
      <w:r w:rsidRPr="00123281">
        <w:rPr>
          <w:rFonts w:ascii="Tahoma" w:eastAsia="Batang" w:hAnsi="Tahoma" w:cs="Tahoma"/>
          <w:sz w:val="24"/>
          <w:szCs w:val="24"/>
        </w:rPr>
        <w:t>tardies</w:t>
      </w:r>
      <w:proofErr w:type="spellEnd"/>
      <w:r w:rsidRPr="00123281">
        <w:rPr>
          <w:rFonts w:ascii="Tahoma" w:eastAsia="Batang" w:hAnsi="Tahoma" w:cs="Tahoma"/>
          <w:sz w:val="24"/>
          <w:szCs w:val="24"/>
        </w:rPr>
        <w:t xml:space="preserve"> (excused/unexcused) – you must be PRESENT to PARTICIPATE!</w:t>
      </w:r>
    </w:p>
    <w:p w:rsidR="00CD24BB" w:rsidRPr="00123281" w:rsidRDefault="00CD24BB" w:rsidP="00CD24BB">
      <w:pPr>
        <w:pStyle w:val="ListParagraph"/>
        <w:numPr>
          <w:ilvl w:val="1"/>
          <w:numId w:val="3"/>
        </w:numPr>
        <w:tabs>
          <w:tab w:val="left" w:pos="720"/>
        </w:tabs>
        <w:spacing w:after="0" w:line="240" w:lineRule="auto"/>
        <w:contextualSpacing w:val="0"/>
        <w:rPr>
          <w:rFonts w:ascii="Tahoma" w:eastAsia="Batang" w:hAnsi="Tahoma" w:cs="Tahoma"/>
          <w:sz w:val="24"/>
          <w:szCs w:val="24"/>
        </w:rPr>
      </w:pPr>
      <w:r w:rsidRPr="00123281">
        <w:rPr>
          <w:rFonts w:ascii="Tahoma" w:eastAsia="Batang" w:hAnsi="Tahoma" w:cs="Tahoma"/>
          <w:sz w:val="24"/>
          <w:szCs w:val="24"/>
        </w:rPr>
        <w:t>daily participation (clean up, work ethic, use of class time)</w:t>
      </w:r>
    </w:p>
    <w:p w:rsidR="00CD24BB" w:rsidRPr="00123281" w:rsidRDefault="00CD24BB" w:rsidP="00CD24BB">
      <w:pPr>
        <w:pStyle w:val="ListParagraph"/>
        <w:numPr>
          <w:ilvl w:val="1"/>
          <w:numId w:val="3"/>
        </w:numPr>
        <w:tabs>
          <w:tab w:val="left" w:pos="720"/>
        </w:tabs>
        <w:spacing w:after="0" w:line="240" w:lineRule="auto"/>
        <w:contextualSpacing w:val="0"/>
        <w:rPr>
          <w:rFonts w:ascii="Tahoma" w:eastAsia="Batang" w:hAnsi="Tahoma" w:cs="Tahoma"/>
          <w:sz w:val="24"/>
          <w:szCs w:val="24"/>
        </w:rPr>
      </w:pPr>
      <w:r w:rsidRPr="00123281">
        <w:rPr>
          <w:rFonts w:ascii="Tahoma" w:eastAsia="Batang" w:hAnsi="Tahoma" w:cs="Tahoma"/>
          <w:sz w:val="24"/>
          <w:szCs w:val="24"/>
        </w:rPr>
        <w:t>attitude and behavior (in alignment with the 8 conditions)</w:t>
      </w:r>
    </w:p>
    <w:p w:rsidR="00CD24BB" w:rsidRPr="00CD24BB" w:rsidRDefault="00CD24BB" w:rsidP="00CD24BB">
      <w:pPr>
        <w:tabs>
          <w:tab w:val="left" w:pos="720"/>
        </w:tabs>
        <w:spacing w:after="0"/>
        <w:rPr>
          <w:rFonts w:ascii="Tahoma" w:eastAsia="Batang" w:hAnsi="Tahoma" w:cs="Tahoma"/>
          <w:b/>
        </w:rPr>
      </w:pPr>
    </w:p>
    <w:p w:rsidR="00CD24BB" w:rsidRDefault="00CD24BB" w:rsidP="00CD24BB">
      <w:pPr>
        <w:tabs>
          <w:tab w:val="left" w:pos="720"/>
        </w:tabs>
        <w:spacing w:after="0"/>
        <w:rPr>
          <w:rFonts w:ascii="Tahoma" w:eastAsia="Batang" w:hAnsi="Tahoma" w:cs="Tahoma"/>
          <w:bCs/>
          <w:sz w:val="18"/>
          <w:szCs w:val="18"/>
        </w:rPr>
      </w:pPr>
      <w:proofErr w:type="spellStart"/>
      <w:r w:rsidRPr="00123281">
        <w:rPr>
          <w:rFonts w:ascii="Tahoma" w:eastAsia="Batang" w:hAnsi="Tahoma" w:cs="Tahoma"/>
          <w:b/>
          <w:bCs/>
          <w:sz w:val="20"/>
          <w:szCs w:val="20"/>
          <w:u w:val="single"/>
        </w:rPr>
        <w:t>NOTICE</w:t>
      </w:r>
      <w:proofErr w:type="gramStart"/>
      <w:r w:rsidRPr="00123281">
        <w:rPr>
          <w:rFonts w:ascii="Tahoma" w:eastAsia="Batang" w:hAnsi="Tahoma" w:cs="Tahoma"/>
          <w:b/>
          <w:bCs/>
          <w:sz w:val="20"/>
          <w:szCs w:val="20"/>
          <w:u w:val="single"/>
        </w:rPr>
        <w:t>:</w:t>
      </w:r>
      <w:r w:rsidRPr="00123281">
        <w:rPr>
          <w:rFonts w:ascii="Tahoma" w:eastAsia="Batang" w:hAnsi="Tahoma" w:cs="Tahoma"/>
          <w:bCs/>
          <w:iCs/>
          <w:sz w:val="18"/>
          <w:szCs w:val="18"/>
        </w:rPr>
        <w:t>Please</w:t>
      </w:r>
      <w:proofErr w:type="spellEnd"/>
      <w:proofErr w:type="gramEnd"/>
      <w:r w:rsidRPr="00123281">
        <w:rPr>
          <w:rFonts w:ascii="Tahoma" w:eastAsia="Batang" w:hAnsi="Tahoma" w:cs="Tahoma"/>
          <w:bCs/>
          <w:iCs/>
          <w:sz w:val="18"/>
          <w:szCs w:val="18"/>
        </w:rPr>
        <w:t xml:space="preserve"> be aware that d</w:t>
      </w:r>
      <w:r w:rsidRPr="00123281">
        <w:rPr>
          <w:rFonts w:ascii="Tahoma" w:eastAsia="Batang" w:hAnsi="Tahoma" w:cs="Tahoma"/>
          <w:bCs/>
          <w:sz w:val="18"/>
          <w:szCs w:val="18"/>
        </w:rPr>
        <w:t>ue to the nature of the ceramic process (construction, drying, bisque firing, glazing, glaze firing, and evaluating) the first quarter’s grade will be based on participation, general assignments, and sketches more than projects. All final grades will be a letter grade based on the cumulative scores for all categories of grades.  Any missing assignments will be entered as a “0” score.</w:t>
      </w:r>
    </w:p>
    <w:p w:rsidR="00123281" w:rsidRPr="00123281" w:rsidRDefault="00123281" w:rsidP="00CD24BB">
      <w:pPr>
        <w:tabs>
          <w:tab w:val="left" w:pos="720"/>
        </w:tabs>
        <w:spacing w:after="0"/>
        <w:rPr>
          <w:rFonts w:ascii="Tahoma" w:eastAsia="Batang" w:hAnsi="Tahoma" w:cs="Tahoma"/>
          <w:b/>
          <w:bCs/>
          <w:sz w:val="20"/>
          <w:szCs w:val="20"/>
        </w:rPr>
      </w:pPr>
    </w:p>
    <w:p w:rsidR="00123281" w:rsidRPr="00123281" w:rsidRDefault="00123281" w:rsidP="00123281">
      <w:pPr>
        <w:spacing w:after="0"/>
        <w:rPr>
          <w:rFonts w:ascii="Tahoma" w:hAnsi="Tahoma" w:cs="Tahoma"/>
          <w:b/>
          <w:sz w:val="28"/>
          <w:szCs w:val="28"/>
        </w:rPr>
      </w:pPr>
      <w:r w:rsidRPr="00123281">
        <w:rPr>
          <w:rFonts w:ascii="Tahoma" w:hAnsi="Tahoma" w:cs="Tahoma"/>
          <w:b/>
          <w:sz w:val="28"/>
          <w:szCs w:val="28"/>
        </w:rPr>
        <w:t>Teacher Contact Information:</w:t>
      </w:r>
    </w:p>
    <w:p w:rsidR="00123281" w:rsidRPr="00123281" w:rsidRDefault="00123281" w:rsidP="00123281">
      <w:pPr>
        <w:spacing w:after="0"/>
        <w:rPr>
          <w:rFonts w:ascii="Tahoma" w:hAnsi="Tahoma" w:cs="Tahoma"/>
          <w:sz w:val="24"/>
          <w:szCs w:val="24"/>
        </w:rPr>
      </w:pPr>
      <w:r>
        <w:rPr>
          <w:rFonts w:ascii="Tahoma" w:hAnsi="Tahoma" w:cs="Tahoma"/>
          <w:sz w:val="24"/>
          <w:szCs w:val="24"/>
        </w:rPr>
        <w:t xml:space="preserve">Email is the best! </w:t>
      </w:r>
      <w:hyperlink r:id="rId7" w:history="1">
        <w:r w:rsidR="006C5A1D" w:rsidRPr="00E20BE0">
          <w:rPr>
            <w:rStyle w:val="Hyperlink"/>
            <w:rFonts w:ascii="Tahoma" w:hAnsi="Tahoma" w:cs="Tahoma"/>
            <w:sz w:val="24"/>
            <w:szCs w:val="24"/>
          </w:rPr>
          <w:t>slefort@seq.org</w:t>
        </w:r>
      </w:hyperlink>
      <w:r>
        <w:rPr>
          <w:rFonts w:ascii="Tahoma" w:hAnsi="Tahoma" w:cs="Tahoma"/>
          <w:sz w:val="24"/>
          <w:szCs w:val="24"/>
        </w:rPr>
        <w:t xml:space="preserve"> Y</w:t>
      </w:r>
      <w:r w:rsidRPr="00123281">
        <w:rPr>
          <w:rFonts w:ascii="Tahoma" w:hAnsi="Tahoma" w:cs="Tahoma"/>
          <w:sz w:val="24"/>
          <w:szCs w:val="24"/>
        </w:rPr>
        <w:t xml:space="preserve">ou can expect a response within 24 hours. </w:t>
      </w:r>
    </w:p>
    <w:p w:rsidR="00123281" w:rsidRDefault="00123281" w:rsidP="00123281">
      <w:pPr>
        <w:spacing w:after="0"/>
        <w:rPr>
          <w:rFonts w:ascii="Tahoma" w:hAnsi="Tahoma" w:cs="Tahoma"/>
          <w:sz w:val="24"/>
          <w:szCs w:val="24"/>
        </w:rPr>
      </w:pPr>
      <w:r w:rsidRPr="00123281">
        <w:rPr>
          <w:rFonts w:ascii="Tahoma" w:hAnsi="Tahoma" w:cs="Tahoma"/>
          <w:sz w:val="24"/>
          <w:szCs w:val="24"/>
        </w:rPr>
        <w:t xml:space="preserve">“Open Studio” time is available to students during lunch Tues-Friday and after school </w:t>
      </w:r>
      <w:r w:rsidR="0074403D">
        <w:rPr>
          <w:rFonts w:ascii="Tahoma" w:hAnsi="Tahoma" w:cs="Tahoma"/>
          <w:sz w:val="24"/>
          <w:szCs w:val="24"/>
        </w:rPr>
        <w:t>until 5 pm one day a week (to be determined).</w:t>
      </w:r>
    </w:p>
    <w:p w:rsidR="008D71B3" w:rsidRPr="008D71B3" w:rsidRDefault="008D71B3" w:rsidP="00123281">
      <w:pPr>
        <w:shd w:val="clear" w:color="auto" w:fill="F7F4EE"/>
        <w:spacing w:before="100" w:beforeAutospacing="1" w:after="0" w:line="240" w:lineRule="auto"/>
        <w:outlineLvl w:val="4"/>
        <w:rPr>
          <w:rFonts w:ascii="Arial" w:eastAsia="Times New Roman" w:hAnsi="Arial" w:cs="Arial"/>
          <w:b/>
          <w:bCs/>
          <w:color w:val="000000"/>
          <w:sz w:val="29"/>
          <w:szCs w:val="29"/>
        </w:rPr>
      </w:pPr>
    </w:p>
    <w:sectPr w:rsidR="008D71B3" w:rsidRPr="008D71B3" w:rsidSect="00123281">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160EE"/>
    <w:multiLevelType w:val="multilevel"/>
    <w:tmpl w:val="29F4F9CA"/>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1">
    <w:nsid w:val="3FE154EC"/>
    <w:multiLevelType w:val="hybridMultilevel"/>
    <w:tmpl w:val="780A8D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93036"/>
    <w:multiLevelType w:val="multilevel"/>
    <w:tmpl w:val="15CC7EA0"/>
    <w:lvl w:ilvl="0">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5B2A11D4"/>
    <w:multiLevelType w:val="multilevel"/>
    <w:tmpl w:val="6810B0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C378E"/>
    <w:rsid w:val="00123281"/>
    <w:rsid w:val="003B12D7"/>
    <w:rsid w:val="004212DA"/>
    <w:rsid w:val="004B4622"/>
    <w:rsid w:val="00505890"/>
    <w:rsid w:val="00627C5A"/>
    <w:rsid w:val="006C5A1D"/>
    <w:rsid w:val="0074403D"/>
    <w:rsid w:val="007C378E"/>
    <w:rsid w:val="00844FB6"/>
    <w:rsid w:val="008D71B3"/>
    <w:rsid w:val="009314F1"/>
    <w:rsid w:val="00C01A8C"/>
    <w:rsid w:val="00CC4645"/>
    <w:rsid w:val="00CD2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2D7"/>
  </w:style>
  <w:style w:type="paragraph" w:styleId="Heading5">
    <w:name w:val="heading 5"/>
    <w:basedOn w:val="Normal"/>
    <w:link w:val="Heading5Char"/>
    <w:uiPriority w:val="9"/>
    <w:qFormat/>
    <w:rsid w:val="008D71B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78E"/>
    <w:rPr>
      <w:color w:val="0000FF" w:themeColor="hyperlink"/>
      <w:u w:val="single"/>
    </w:rPr>
  </w:style>
  <w:style w:type="character" w:customStyle="1" w:styleId="Heading5Char">
    <w:name w:val="Heading 5 Char"/>
    <w:basedOn w:val="DefaultParagraphFont"/>
    <w:link w:val="Heading5"/>
    <w:uiPriority w:val="9"/>
    <w:rsid w:val="008D71B3"/>
    <w:rPr>
      <w:rFonts w:ascii="Times New Roman" w:eastAsia="Times New Roman" w:hAnsi="Times New Roman" w:cs="Times New Roman"/>
      <w:b/>
      <w:bCs/>
      <w:sz w:val="20"/>
      <w:szCs w:val="20"/>
    </w:rPr>
  </w:style>
  <w:style w:type="paragraph" w:styleId="ListParagraph">
    <w:name w:val="List Paragraph"/>
    <w:basedOn w:val="Normal"/>
    <w:uiPriority w:val="34"/>
    <w:qFormat/>
    <w:rsid w:val="008D71B3"/>
    <w:pPr>
      <w:ind w:left="720"/>
      <w:contextualSpacing/>
    </w:pPr>
  </w:style>
  <w:style w:type="paragraph" w:styleId="BodyText">
    <w:name w:val="Body Text"/>
    <w:basedOn w:val="Normal"/>
    <w:link w:val="BodyTextChar"/>
    <w:rsid w:val="008D71B3"/>
    <w:pPr>
      <w:spacing w:after="0" w:line="240" w:lineRule="auto"/>
    </w:pPr>
    <w:rPr>
      <w:rFonts w:ascii="Comic Sans MS" w:eastAsia="Times New Roman" w:hAnsi="Comic Sans MS" w:cs="Times New Roman"/>
      <w:sz w:val="28"/>
      <w:szCs w:val="24"/>
    </w:rPr>
  </w:style>
  <w:style w:type="character" w:customStyle="1" w:styleId="BodyTextChar">
    <w:name w:val="Body Text Char"/>
    <w:basedOn w:val="DefaultParagraphFont"/>
    <w:link w:val="BodyText"/>
    <w:rsid w:val="008D71B3"/>
    <w:rPr>
      <w:rFonts w:ascii="Comic Sans MS" w:eastAsia="Times New Roman" w:hAnsi="Comic Sans MS" w:cs="Times New Roman"/>
      <w:sz w:val="28"/>
      <w:szCs w:val="24"/>
    </w:rPr>
  </w:style>
</w:styles>
</file>

<file path=word/webSettings.xml><?xml version="1.0" encoding="utf-8"?>
<w:webSettings xmlns:r="http://schemas.openxmlformats.org/officeDocument/2006/relationships" xmlns:w="http://schemas.openxmlformats.org/wordprocessingml/2006/main">
  <w:divs>
    <w:div w:id="115489907">
      <w:bodyDiv w:val="1"/>
      <w:marLeft w:val="0"/>
      <w:marRight w:val="0"/>
      <w:marTop w:val="0"/>
      <w:marBottom w:val="0"/>
      <w:divBdr>
        <w:top w:val="none" w:sz="0" w:space="0" w:color="auto"/>
        <w:left w:val="none" w:sz="0" w:space="0" w:color="auto"/>
        <w:bottom w:val="none" w:sz="0" w:space="0" w:color="auto"/>
        <w:right w:val="none" w:sz="0" w:space="0" w:color="auto"/>
      </w:divBdr>
    </w:div>
    <w:div w:id="197277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efort@seq.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odsidehs.org/?id=1518" TargetMode="External"/><Relationship Id="rId5" Type="http://schemas.openxmlformats.org/officeDocument/2006/relationships/hyperlink" Target="mailto:slefort@seq.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screcelius</dc:creator>
  <cp:lastModifiedBy>profile</cp:lastModifiedBy>
  <cp:revision>3</cp:revision>
  <dcterms:created xsi:type="dcterms:W3CDTF">2016-08-16T19:28:00Z</dcterms:created>
  <dcterms:modified xsi:type="dcterms:W3CDTF">2016-08-16T19:31:00Z</dcterms:modified>
</cp:coreProperties>
</file>